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F1" w:rsidRDefault="00DF44BB">
      <w:pPr>
        <w:spacing w:beforeAutospacing="1" w:line="200" w:lineRule="atLeast"/>
        <w:jc w:val="right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>Приложение № 5</w:t>
      </w:r>
    </w:p>
    <w:p w:rsidR="002B6BF1" w:rsidRDefault="00DF44BB">
      <w:pPr>
        <w:spacing w:beforeAutospacing="1" w:line="200" w:lineRule="atLeast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ПРОЕКТ</w:t>
      </w:r>
    </w:p>
    <w:p w:rsidR="002B6BF1" w:rsidRDefault="00DF44BB">
      <w:pPr>
        <w:spacing w:line="20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ДОГОВОР</w:t>
      </w:r>
    </w:p>
    <w:p w:rsidR="002B6BF1" w:rsidRDefault="00DF44BB">
      <w:pPr>
        <w:spacing w:line="200" w:lineRule="atLeast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купли-продажи</w:t>
      </w:r>
      <w:r>
        <w:rPr>
          <w:b/>
          <w:sz w:val="26"/>
          <w:szCs w:val="26"/>
        </w:rPr>
        <w:t xml:space="preserve"> муниципального имущества</w:t>
      </w:r>
    </w:p>
    <w:p w:rsidR="002B6BF1" w:rsidRDefault="00DF44BB">
      <w:pPr>
        <w:spacing w:line="20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№ </w:t>
      </w:r>
      <w:r>
        <w:rPr>
          <w:b/>
          <w:bCs/>
          <w:color w:val="000000"/>
          <w:sz w:val="26"/>
          <w:szCs w:val="26"/>
        </w:rPr>
        <w:t>Х-Х-Х</w:t>
      </w:r>
    </w:p>
    <w:p w:rsidR="002B6BF1" w:rsidRDefault="00DF44BB">
      <w:pPr>
        <w:spacing w:beforeAutospacing="1" w:line="240" w:lineRule="atLeast"/>
        <w:jc w:val="both"/>
        <w:rPr>
          <w:color w:val="000000"/>
        </w:rPr>
      </w:pPr>
      <w:r>
        <w:rPr>
          <w:color w:val="000000"/>
        </w:rPr>
        <w:t xml:space="preserve">с. </w:t>
      </w:r>
      <w:r w:rsidR="00C36239">
        <w:rPr>
          <w:color w:val="000000"/>
        </w:rPr>
        <w:t>Петропавловка</w:t>
      </w:r>
      <w:r>
        <w:rPr>
          <w:color w:val="000000"/>
        </w:rPr>
        <w:t xml:space="preserve">                                                     </w:t>
      </w:r>
      <w:r w:rsidR="00C36239">
        <w:rPr>
          <w:color w:val="000000"/>
        </w:rPr>
        <w:t xml:space="preserve">                             </w:t>
      </w:r>
      <w:r>
        <w:rPr>
          <w:color w:val="000000"/>
        </w:rPr>
        <w:t xml:space="preserve">    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>___»___________ 20_____г.</w:t>
      </w:r>
    </w:p>
    <w:p w:rsidR="002B6BF1" w:rsidRDefault="002B6BF1">
      <w:pPr>
        <w:ind w:firstLine="708"/>
        <w:jc w:val="both"/>
        <w:rPr>
          <w:sz w:val="26"/>
          <w:szCs w:val="26"/>
        </w:rPr>
      </w:pPr>
    </w:p>
    <w:p w:rsidR="002B6BF1" w:rsidRDefault="00CF09FC">
      <w:pPr>
        <w:ind w:firstLine="708"/>
        <w:jc w:val="both"/>
      </w:pPr>
      <w:r>
        <w:t xml:space="preserve">Администрация Петропавловского сельского поселения Петропавловского муниципального района  Воронежской области, именуемая в дальнейшем Продавец, </w:t>
      </w:r>
      <w:r w:rsidRPr="00EE1586">
        <w:t xml:space="preserve">в лице </w:t>
      </w:r>
      <w:r>
        <w:t>Главы администрации Петропавловского сельского поселения Петропавловского муниципального района  Воронежской области</w:t>
      </w:r>
      <w:r w:rsidRPr="00EE1586">
        <w:t xml:space="preserve"> </w:t>
      </w:r>
      <w:r>
        <w:t>Шевцова Юрия Семеновича</w:t>
      </w:r>
      <w:r w:rsidRPr="00EE1586">
        <w:t xml:space="preserve">, действующего на основании </w:t>
      </w:r>
      <w:r>
        <w:t>Устава Петропавловского сельского поселения Петропавловского муниципального района  Воронежской области</w:t>
      </w:r>
      <w:r w:rsidRPr="00EE1586">
        <w:t xml:space="preserve"> </w:t>
      </w:r>
      <w:r w:rsidRPr="00AE5D5D">
        <w:t>утвержденного от 01.12.2004 г. №484,</w:t>
      </w:r>
      <w:r w:rsidR="00DF44BB">
        <w:rPr>
          <w:rStyle w:val="aa"/>
          <w:b w:val="0"/>
          <w:spacing w:val="3"/>
        </w:rPr>
        <w:t>, основной государственный регистрационный номер 1043675002580, ИНН 36</w:t>
      </w:r>
      <w:r>
        <w:rPr>
          <w:rStyle w:val="aa"/>
          <w:b w:val="0"/>
          <w:spacing w:val="3"/>
        </w:rPr>
        <w:t>22001502</w:t>
      </w:r>
      <w:r w:rsidR="00DF44BB">
        <w:rPr>
          <w:rStyle w:val="aa"/>
          <w:b w:val="0"/>
          <w:spacing w:val="3"/>
        </w:rPr>
        <w:t xml:space="preserve">, КПП </w:t>
      </w:r>
      <w:r>
        <w:t>362201001</w:t>
      </w:r>
      <w:r w:rsidR="00DF44BB">
        <w:rPr>
          <w:b/>
        </w:rPr>
        <w:t xml:space="preserve">, </w:t>
      </w:r>
      <w:r w:rsidR="00DF44BB">
        <w:t>именуемый в дальнейшем</w:t>
      </w:r>
      <w:r w:rsidR="00DF44BB">
        <w:rPr>
          <w:b/>
        </w:rPr>
        <w:t xml:space="preserve"> «Продавец», </w:t>
      </w:r>
      <w:r w:rsidR="00DF44BB">
        <w:t>с одной стороны</w:t>
      </w:r>
      <w:r w:rsidR="00DF44BB">
        <w:rPr>
          <w:color w:val="000000"/>
        </w:rPr>
        <w:t xml:space="preserve"> и </w:t>
      </w:r>
      <w:r w:rsidR="00DF44BB">
        <w:t>ПОКУПАТЕЛЬ_________________________________________________</w:t>
      </w:r>
    </w:p>
    <w:p w:rsidR="002B6BF1" w:rsidRDefault="00DF44BB">
      <w:pPr>
        <w:jc w:val="both"/>
        <w:rPr>
          <w:color w:val="000000"/>
        </w:rPr>
      </w:pPr>
      <w:r>
        <w:t xml:space="preserve">__________________________________________________________________________________________________________________________________________________________, именуемый в дальнейшем </w:t>
      </w:r>
      <w:r>
        <w:rPr>
          <w:b/>
        </w:rPr>
        <w:t>«Покупатель»</w:t>
      </w:r>
      <w:r>
        <w:t xml:space="preserve">, с другой стороны, совместно именуемые в дальнейшем </w:t>
      </w:r>
      <w:r>
        <w:rPr>
          <w:b/>
        </w:rPr>
        <w:t>«Стороны</w:t>
      </w:r>
      <w:r>
        <w:t xml:space="preserve">», руководствуясь Гражданским кодексом РФ, Федеральным законом от 21.12.2001 № 178-ФЗ «О приватизации государственного и муниципального имущества», </w:t>
      </w:r>
      <w:r>
        <w:rPr>
          <w:color w:val="000000"/>
        </w:rPr>
        <w:t>с другой стороны, совместно именуемые «Стороны», заключили настоящий Договор о нижеследующем:</w:t>
      </w:r>
    </w:p>
    <w:p w:rsidR="002B6BF1" w:rsidRPr="00CF09FC" w:rsidRDefault="00DF44BB" w:rsidP="00CF09FC">
      <w:pPr>
        <w:pStyle w:val="ad"/>
        <w:numPr>
          <w:ilvl w:val="0"/>
          <w:numId w:val="1"/>
        </w:numPr>
        <w:spacing w:beforeAutospacing="1" w:line="240" w:lineRule="atLeast"/>
        <w:jc w:val="center"/>
        <w:rPr>
          <w:b/>
          <w:bCs/>
          <w:color w:val="000000"/>
        </w:rPr>
      </w:pPr>
      <w:bookmarkStart w:id="1" w:name="Par22"/>
      <w:bookmarkEnd w:id="1"/>
      <w:r w:rsidRPr="00CF09FC">
        <w:rPr>
          <w:b/>
          <w:bCs/>
          <w:color w:val="000000"/>
        </w:rPr>
        <w:t>ПРЕДМЕТ ДОГОВОРА</w:t>
      </w:r>
    </w:p>
    <w:p w:rsidR="00CF09FC" w:rsidRPr="00CF09FC" w:rsidRDefault="00CF09FC" w:rsidP="00CF09FC">
      <w:pPr>
        <w:pStyle w:val="ad"/>
        <w:spacing w:beforeAutospacing="1" w:line="240" w:lineRule="atLeast"/>
        <w:rPr>
          <w:color w:val="000000"/>
        </w:rPr>
      </w:pPr>
    </w:p>
    <w:p w:rsidR="002B6BF1" w:rsidRDefault="00DF44BB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1.1. По настоящему Договору Продавец продает, а Покупатель приобретает на аукционе в электронной форме, состоявшемся </w:t>
      </w:r>
      <w:r>
        <w:rPr>
          <w:color w:val="000000"/>
          <w:u w:val="single"/>
        </w:rPr>
        <w:t>(</w:t>
      </w:r>
      <w:r>
        <w:rPr>
          <w:i/>
          <w:iCs/>
          <w:color w:val="000000"/>
          <w:u w:val="single"/>
        </w:rPr>
        <w:t>дата</w:t>
      </w:r>
      <w:r>
        <w:rPr>
          <w:color w:val="000000"/>
          <w:u w:val="single"/>
        </w:rPr>
        <w:t xml:space="preserve">)  </w:t>
      </w:r>
      <w:r>
        <w:rPr>
          <w:color w:val="000000"/>
        </w:rPr>
        <w:t> (протокол аукциона в электронной форме № ________)</w:t>
      </w:r>
    </w:p>
    <w:p w:rsidR="002B6BF1" w:rsidRDefault="00DF44BB">
      <w:pPr>
        <w:spacing w:line="240" w:lineRule="atLeast"/>
        <w:jc w:val="both"/>
        <w:rPr>
          <w:color w:val="000000"/>
        </w:rPr>
      </w:pPr>
      <w:r>
        <w:rPr>
          <w:color w:val="000000"/>
        </w:rPr>
        <w:t>Муниципальное имущество:_________________ (</w:t>
      </w:r>
      <w:r>
        <w:rPr>
          <w:i/>
          <w:iCs/>
          <w:color w:val="000000"/>
        </w:rPr>
        <w:t>наименование и характеристики имущества</w:t>
      </w:r>
      <w:r>
        <w:rPr>
          <w:color w:val="000000"/>
        </w:rPr>
        <w:t>)</w:t>
      </w:r>
      <w:bookmarkStart w:id="2" w:name="Par45"/>
      <w:bookmarkEnd w:id="2"/>
      <w:r>
        <w:rPr>
          <w:color w:val="000000"/>
        </w:rPr>
        <w:t>.</w:t>
      </w:r>
    </w:p>
    <w:p w:rsidR="002B6BF1" w:rsidRPr="00DF44BB" w:rsidRDefault="00DF44BB">
      <w:pPr>
        <w:spacing w:line="240" w:lineRule="atLeast"/>
        <w:ind w:firstLine="706"/>
        <w:jc w:val="both"/>
        <w:rPr>
          <w:color w:val="FF0000"/>
        </w:rPr>
      </w:pPr>
      <w:r>
        <w:rPr>
          <w:color w:val="000000"/>
        </w:rPr>
        <w:t xml:space="preserve">1.2. </w:t>
      </w:r>
      <w:r w:rsidR="00E828E7">
        <w:rPr>
          <w:color w:val="000000"/>
        </w:rPr>
        <w:t xml:space="preserve">Собственником </w:t>
      </w:r>
      <w:r w:rsidR="00E828E7" w:rsidRPr="00E828E7">
        <w:t>о</w:t>
      </w:r>
      <w:r w:rsidRPr="00E828E7">
        <w:t>тчуждаемо</w:t>
      </w:r>
      <w:r w:rsidR="00E828E7" w:rsidRPr="00E828E7">
        <w:t xml:space="preserve">го </w:t>
      </w:r>
      <w:r w:rsidRPr="00E828E7">
        <w:t xml:space="preserve"> муниципально</w:t>
      </w:r>
      <w:r w:rsidR="00E828E7" w:rsidRPr="00E828E7">
        <w:t xml:space="preserve">го </w:t>
      </w:r>
      <w:r w:rsidRPr="00E828E7">
        <w:t xml:space="preserve"> имуществ</w:t>
      </w:r>
      <w:r w:rsidR="00E828E7" w:rsidRPr="00E828E7">
        <w:t>а является Петропавловское</w:t>
      </w:r>
      <w:r w:rsidR="00E828E7">
        <w:t xml:space="preserve"> сельское поселение Петропавловского муниципального района  Воронежской области.</w:t>
      </w:r>
    </w:p>
    <w:p w:rsidR="002B6BF1" w:rsidRDefault="00DF44BB">
      <w:pPr>
        <w:spacing w:beforeAutospacing="1" w:line="20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2. ЦЕНА ДОГОВОРА И ПОРЯДОК РАСЧЕТОВ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2.1. Общая стоимость передаваемого по настоящему Договору муниципально</w:t>
      </w:r>
      <w:r w:rsidR="00C36239">
        <w:rPr>
          <w:color w:val="000000"/>
        </w:rPr>
        <w:t>го</w:t>
      </w:r>
      <w:r>
        <w:rPr>
          <w:color w:val="000000"/>
        </w:rPr>
        <w:t xml:space="preserve"> имуществ</w:t>
      </w:r>
      <w:r w:rsidR="00C36239">
        <w:rPr>
          <w:color w:val="000000"/>
        </w:rPr>
        <w:t>а</w:t>
      </w:r>
      <w:r>
        <w:rPr>
          <w:color w:val="000000"/>
        </w:rPr>
        <w:t xml:space="preserve"> составляет </w:t>
      </w:r>
      <w:r>
        <w:rPr>
          <w:i/>
          <w:iCs/>
          <w:color w:val="000000"/>
          <w:u w:val="single"/>
        </w:rPr>
        <w:t>сумма</w:t>
      </w:r>
      <w:r>
        <w:rPr>
          <w:i/>
          <w:iCs/>
          <w:color w:val="000000"/>
        </w:rPr>
        <w:t> </w:t>
      </w:r>
      <w:r>
        <w:rPr>
          <w:i/>
          <w:iCs/>
          <w:color w:val="000000"/>
          <w:u w:val="single"/>
        </w:rPr>
        <w:t>(</w:t>
      </w:r>
      <w:proofErr w:type="gramStart"/>
      <w:r>
        <w:rPr>
          <w:i/>
          <w:iCs/>
          <w:color w:val="000000"/>
          <w:u w:val="single"/>
        </w:rPr>
        <w:t>прописью)</w:t>
      </w:r>
      <w:r>
        <w:rPr>
          <w:color w:val="000000"/>
        </w:rPr>
        <w:t> </w:t>
      </w:r>
      <w:r w:rsidR="00A804E6">
        <w:rPr>
          <w:color w:val="000000"/>
        </w:rPr>
        <w:t xml:space="preserve"> </w:t>
      </w:r>
      <w:r>
        <w:rPr>
          <w:color w:val="000000"/>
        </w:rPr>
        <w:t>рублей</w:t>
      </w:r>
      <w:proofErr w:type="gramEnd"/>
      <w:r>
        <w:rPr>
          <w:color w:val="000000"/>
        </w:rPr>
        <w:t xml:space="preserve"> </w:t>
      </w:r>
      <w:r w:rsidR="00F47699">
        <w:rPr>
          <w:spacing w:val="-6"/>
        </w:rPr>
        <w:t>с учетом</w:t>
      </w:r>
      <w:r w:rsidR="00F47699" w:rsidRPr="000C37C9">
        <w:rPr>
          <w:spacing w:val="-6"/>
        </w:rPr>
        <w:t xml:space="preserve"> НДС</w:t>
      </w:r>
      <w:r w:rsidR="00F47699">
        <w:rPr>
          <w:spacing w:val="-6"/>
        </w:rPr>
        <w:t xml:space="preserve"> 20%</w:t>
      </w:r>
      <w:r w:rsidR="00F47699" w:rsidRPr="000C37C9">
        <w:rPr>
          <w:spacing w:val="-6"/>
        </w:rPr>
        <w:t xml:space="preserve">, </w:t>
      </w:r>
      <w:r>
        <w:rPr>
          <w:color w:val="000000"/>
        </w:rPr>
        <w:t>(</w:t>
      </w:r>
      <w:r>
        <w:rPr>
          <w:i/>
          <w:iCs/>
          <w:color w:val="000000"/>
        </w:rPr>
        <w:t>сумма НДС указывается в случае приобретения муниципального имущества  физическим лицом</w:t>
      </w:r>
      <w:r>
        <w:rPr>
          <w:color w:val="000000"/>
        </w:rPr>
        <w:t>).</w:t>
      </w:r>
    </w:p>
    <w:p w:rsidR="00A804E6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 xml:space="preserve">Дополнительно налог на добавленную стоимость уплачивается Покупателем сверх стоимости муниципального имущества в федеральный бюджет в соответствии с действующим </w:t>
      </w:r>
    </w:p>
    <w:p w:rsidR="002B6BF1" w:rsidRPr="00A804E6" w:rsidRDefault="00DF44BB" w:rsidP="00CF09FC">
      <w:pPr>
        <w:spacing w:line="240" w:lineRule="atLeast"/>
        <w:ind w:firstLine="706"/>
        <w:jc w:val="both"/>
        <w:rPr>
          <w:color w:val="000000"/>
          <w:sz w:val="20"/>
          <w:szCs w:val="20"/>
        </w:rPr>
      </w:pPr>
      <w:r>
        <w:rPr>
          <w:color w:val="000000"/>
        </w:rPr>
        <w:t>законодательством (</w:t>
      </w:r>
      <w:r w:rsidRPr="00A804E6">
        <w:rPr>
          <w:iCs/>
          <w:color w:val="000000"/>
        </w:rPr>
        <w:t>указывается в случае, если покупателем является юридическое лицо или индивидуальный предприниматель</w:t>
      </w:r>
      <w:r w:rsidRPr="00A804E6">
        <w:rPr>
          <w:color w:val="000000"/>
        </w:rPr>
        <w:t>).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2.2. Внесенный ранее задаток в размере </w:t>
      </w:r>
      <w:r>
        <w:rPr>
          <w:i/>
          <w:iCs/>
          <w:color w:val="000000"/>
          <w:u w:val="single"/>
        </w:rPr>
        <w:t>сумма</w:t>
      </w:r>
      <w:r>
        <w:rPr>
          <w:i/>
          <w:iCs/>
          <w:color w:val="000000"/>
        </w:rPr>
        <w:t> </w:t>
      </w:r>
      <w:r>
        <w:rPr>
          <w:i/>
          <w:iCs/>
          <w:color w:val="000000"/>
          <w:u w:val="single"/>
        </w:rPr>
        <w:t>(прописью)</w:t>
      </w:r>
      <w:r>
        <w:rPr>
          <w:color w:val="000000"/>
        </w:rPr>
        <w:t> рублей засчитывается в счет оплаты по настоящему Договору.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 xml:space="preserve">2.3. Окончательный расчет по настоящему Договору производится в течение 10 </w:t>
      </w:r>
      <w:r w:rsidR="00CF09FC">
        <w:rPr>
          <w:color w:val="000000"/>
        </w:rPr>
        <w:t>к</w:t>
      </w:r>
      <w:r>
        <w:rPr>
          <w:color w:val="000000"/>
        </w:rPr>
        <w:t>алендарных дней с момента подписания настоящего Договора Сторонами, путем перечисления денежных средств на расчетный счет Продавца, указанный в настоящем Договоре.</w:t>
      </w:r>
    </w:p>
    <w:p w:rsidR="002B6BF1" w:rsidRDefault="00DF44BB" w:rsidP="00CF09FC">
      <w:pPr>
        <w:spacing w:before="100" w:beforeAutospacing="1" w:line="24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3. ПЕРЕДАЧА ОБЪЕКТА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3.1. Передача Продавцом муниципального имущества и его принятие Покупателем осуществляется по акту приема-передачи после получения полной оплаты муниципального имущества.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  <w:sz w:val="20"/>
          <w:szCs w:val="20"/>
        </w:rPr>
      </w:pPr>
      <w:r>
        <w:rPr>
          <w:color w:val="000000"/>
        </w:rPr>
        <w:t>3.2. Право собственности на приобретаемое муниципальное имущество переходит к Покупателю с момента государственной регистрации перехода права собственности, в соответствии с действующим законодательством Российской Федерации.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  <w:sz w:val="20"/>
          <w:szCs w:val="20"/>
        </w:rPr>
      </w:pPr>
      <w:r>
        <w:rPr>
          <w:color w:val="000000"/>
        </w:rPr>
        <w:t>Регистрация перехода права осуществляется после поступления на расчетный счет Продавца полной оплаты стоимости муниципального имущества и пени за просрочку платежа, при наличии таковой.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lastRenderedPageBreak/>
        <w:t>3.3. Право пользования муниципальным имуществом у Покупателя возникает с момента подписания акта приема-передачи и с этого момента он несет бремя содержания муниципального имущества.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3.4. Продавец гарантирует, что на момент подписания настоящего Договора муниципальное имущество никому не отчуждено, не обещано, в споре не состоит, в доверительное управление, в качестве вклада в уставной капитал юридических лиц не передано, под арестом или запрещением не значится, в хозяйственное ведение или оперативное управление не передано, не является объектом залога.</w:t>
      </w:r>
    </w:p>
    <w:p w:rsidR="00A621CC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 xml:space="preserve">3.5. С момента принятия муниципального имущества по акту приема-передачи риск 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случайной гибели или порчи муниципального имущества несет Покупатель.</w:t>
      </w:r>
    </w:p>
    <w:p w:rsidR="00CF09FC" w:rsidRDefault="00CF09FC" w:rsidP="00CF09FC">
      <w:pPr>
        <w:spacing w:line="200" w:lineRule="atLeast"/>
        <w:jc w:val="center"/>
        <w:rPr>
          <w:b/>
          <w:bCs/>
          <w:color w:val="000000"/>
        </w:rPr>
      </w:pPr>
    </w:p>
    <w:p w:rsidR="002B6BF1" w:rsidRDefault="00DF44BB" w:rsidP="00CF09FC">
      <w:pPr>
        <w:spacing w:line="20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4.</w:t>
      </w:r>
      <w:r w:rsidRPr="0035348D">
        <w:rPr>
          <w:b/>
          <w:bCs/>
        </w:rPr>
        <w:t xml:space="preserve"> ПРАВА</w:t>
      </w:r>
      <w:r>
        <w:rPr>
          <w:b/>
          <w:bCs/>
          <w:color w:val="000000"/>
        </w:rPr>
        <w:t xml:space="preserve"> И ОБЯЗАННОСТИ СТОРОН</w:t>
      </w:r>
    </w:p>
    <w:p w:rsidR="002B6BF1" w:rsidRDefault="00DF44BB" w:rsidP="00CF09FC">
      <w:pPr>
        <w:spacing w:before="100" w:beforeAutospacing="1" w:line="240" w:lineRule="atLeast"/>
        <w:ind w:firstLine="706"/>
        <w:jc w:val="both"/>
        <w:rPr>
          <w:color w:val="000000"/>
        </w:rPr>
      </w:pPr>
      <w:r>
        <w:rPr>
          <w:color w:val="000000"/>
        </w:rPr>
        <w:t xml:space="preserve">4.1. </w:t>
      </w:r>
      <w:r w:rsidRPr="00CF09FC">
        <w:rPr>
          <w:b/>
          <w:color w:val="000000"/>
        </w:rPr>
        <w:t>Продавец обязан</w:t>
      </w:r>
      <w:r>
        <w:rPr>
          <w:color w:val="000000"/>
        </w:rPr>
        <w:t>:</w:t>
      </w:r>
    </w:p>
    <w:p w:rsidR="00A621CC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4.1.1.</w:t>
      </w:r>
      <w:r>
        <w:rPr>
          <w:color w:val="FF0000"/>
        </w:rPr>
        <w:t> </w:t>
      </w:r>
      <w:r>
        <w:rPr>
          <w:color w:val="000000"/>
        </w:rPr>
        <w:t xml:space="preserve">Передать Покупателю муниципального имущества по акту приема-передачи не </w:t>
      </w:r>
    </w:p>
    <w:p w:rsidR="00CF09FC" w:rsidRDefault="00DF44BB" w:rsidP="00CF09FC">
      <w:pPr>
        <w:spacing w:line="240" w:lineRule="atLeast"/>
        <w:jc w:val="both"/>
        <w:rPr>
          <w:color w:val="000000"/>
        </w:rPr>
      </w:pPr>
      <w:r>
        <w:rPr>
          <w:color w:val="000000"/>
        </w:rPr>
        <w:t>позднее 5-ти рабочих дней с даты полной оплаты Покупателем стоимости муниципального имущества, указанной в п. 2.1 настоящего Договора.</w:t>
      </w:r>
      <w:r w:rsidR="00A621CC">
        <w:rPr>
          <w:color w:val="000000"/>
        </w:rPr>
        <w:t xml:space="preserve"> </w:t>
      </w:r>
    </w:p>
    <w:p w:rsidR="002B6BF1" w:rsidRDefault="00CF09FC" w:rsidP="00CF09FC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DF44BB">
        <w:rPr>
          <w:color w:val="000000"/>
        </w:rPr>
        <w:t xml:space="preserve">4.1.2. </w:t>
      </w:r>
      <w:r w:rsidR="00E828E7">
        <w:rPr>
          <w:color w:val="000000"/>
        </w:rPr>
        <w:t xml:space="preserve">Произвести подачу </w:t>
      </w:r>
      <w:r w:rsidR="00DF44BB">
        <w:rPr>
          <w:color w:val="000000"/>
        </w:rPr>
        <w:t xml:space="preserve"> все</w:t>
      </w:r>
      <w:r w:rsidR="00E828E7">
        <w:rPr>
          <w:color w:val="000000"/>
        </w:rPr>
        <w:t>х</w:t>
      </w:r>
      <w:r w:rsidR="00DF44BB">
        <w:rPr>
          <w:color w:val="000000"/>
        </w:rPr>
        <w:t xml:space="preserve"> необходимы</w:t>
      </w:r>
      <w:r w:rsidR="00E828E7">
        <w:rPr>
          <w:color w:val="000000"/>
        </w:rPr>
        <w:t>х</w:t>
      </w:r>
      <w:r w:rsidR="00DF44BB">
        <w:rPr>
          <w:color w:val="000000"/>
        </w:rPr>
        <w:t xml:space="preserve"> документ</w:t>
      </w:r>
      <w:r w:rsidR="00E828E7">
        <w:rPr>
          <w:color w:val="000000"/>
        </w:rPr>
        <w:t>ов</w:t>
      </w:r>
      <w:r w:rsidR="00DF44BB">
        <w:rPr>
          <w:color w:val="000000"/>
        </w:rPr>
        <w:t xml:space="preserve"> для государственной регистрации перехода права собственности на муниципальное имущество</w:t>
      </w:r>
      <w:r w:rsidR="00E828E7">
        <w:rPr>
          <w:color w:val="000000"/>
        </w:rPr>
        <w:t xml:space="preserve"> в орган, осуществляющий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:rsidR="00A621CC" w:rsidRPr="0035348D" w:rsidRDefault="00DF44BB" w:rsidP="00CF09FC">
      <w:pPr>
        <w:spacing w:line="240" w:lineRule="atLeast"/>
        <w:ind w:firstLine="706"/>
        <w:jc w:val="both"/>
      </w:pPr>
      <w:r>
        <w:rPr>
          <w:color w:val="000000"/>
        </w:rPr>
        <w:t xml:space="preserve">4.1.3. </w:t>
      </w:r>
      <w:r w:rsidRPr="0035348D">
        <w:t xml:space="preserve">Предоставить Покупателю в течение 3 рабочих дней после окончательного расчета </w:t>
      </w:r>
    </w:p>
    <w:p w:rsidR="002B6BF1" w:rsidRPr="0035348D" w:rsidRDefault="00DF44BB" w:rsidP="00CF09FC">
      <w:pPr>
        <w:spacing w:line="240" w:lineRule="atLeast"/>
        <w:jc w:val="both"/>
      </w:pPr>
      <w:r w:rsidRPr="0035348D">
        <w:t>между Сторонами, а в случае возникновения просрочки со стороны Покупателя по оплате по настоящему Договору, погашения начисленной Продавцом пени, справку об оплате.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 xml:space="preserve"> 4.2. </w:t>
      </w:r>
      <w:r w:rsidRPr="00CF09FC">
        <w:rPr>
          <w:b/>
          <w:color w:val="000000"/>
        </w:rPr>
        <w:t>Покупатель обязан</w:t>
      </w:r>
      <w:r>
        <w:rPr>
          <w:color w:val="000000"/>
        </w:rPr>
        <w:t>: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4.2.1. Оплатить стоимость муниципального имущества в порядке и сроки, предусмотренные настоящим Договором.</w:t>
      </w:r>
    </w:p>
    <w:p w:rsidR="002B6BF1" w:rsidRDefault="0035348D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 xml:space="preserve">4.2.2. </w:t>
      </w:r>
      <w:r w:rsidR="00DF44BB">
        <w:rPr>
          <w:color w:val="000000"/>
        </w:rPr>
        <w:t>Принять муниципальное имущество на условиях, предусмотренных настоящим Договором.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4.2.3. Представить в орган, осуществляющий государственную регистрацию все необходимые документы для государственной регистрации перехода права собственности на муниципальное имущество.</w:t>
      </w:r>
    </w:p>
    <w:p w:rsidR="002B6BF1" w:rsidRDefault="0035348D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4.2.4. И</w:t>
      </w:r>
      <w:r w:rsidR="00DF44BB">
        <w:rPr>
          <w:color w:val="000000"/>
        </w:rPr>
        <w:t>спользовать объекты недвижимости в соответствии с соблюдением градостроительных норм (</w:t>
      </w:r>
      <w:proofErr w:type="spellStart"/>
      <w:r w:rsidR="00DF44BB">
        <w:rPr>
          <w:color w:val="000000"/>
        </w:rPr>
        <w:t>ст</w:t>
      </w:r>
      <w:proofErr w:type="spellEnd"/>
      <w:r w:rsidR="00DF44BB">
        <w:rPr>
          <w:color w:val="000000"/>
        </w:rPr>
        <w:t xml:space="preserve"> 40.1. </w:t>
      </w:r>
      <w:proofErr w:type="spellStart"/>
      <w:r w:rsidR="00DF44BB">
        <w:rPr>
          <w:color w:val="000000"/>
        </w:rPr>
        <w:t>ГрК</w:t>
      </w:r>
      <w:proofErr w:type="spellEnd"/>
      <w:r w:rsidR="00DF44BB">
        <w:rPr>
          <w:color w:val="000000"/>
        </w:rPr>
        <w:t xml:space="preserve"> РФ). </w:t>
      </w:r>
    </w:p>
    <w:p w:rsidR="0035348D" w:rsidRDefault="0035348D" w:rsidP="0035348D">
      <w:pPr>
        <w:ind w:left="-142" w:right="1110"/>
        <w:jc w:val="both"/>
      </w:pPr>
      <w:r>
        <w:rPr>
          <w:color w:val="000000"/>
        </w:rPr>
        <w:t xml:space="preserve">              4.2.5. </w:t>
      </w:r>
      <w:r>
        <w:t xml:space="preserve">Нести бремя содержания муниципального имущества с момента подписания акта приема-передачи. </w:t>
      </w:r>
    </w:p>
    <w:p w:rsidR="0035348D" w:rsidRDefault="0035348D" w:rsidP="0035348D">
      <w:pPr>
        <w:ind w:left="-142" w:right="1110"/>
        <w:jc w:val="both"/>
      </w:pPr>
      <w:r>
        <w:t xml:space="preserve">             4.2.6.    С момента подписания акта приема-передачи на Покупателя переходит риск случайной гибели или случайного повреждения муниципального имущества. 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4.2.</w:t>
      </w:r>
      <w:r w:rsidR="0035348D">
        <w:rPr>
          <w:color w:val="000000"/>
        </w:rPr>
        <w:t>7</w:t>
      </w:r>
      <w:r>
        <w:rPr>
          <w:color w:val="000000"/>
        </w:rPr>
        <w:t xml:space="preserve">. </w:t>
      </w:r>
      <w:r w:rsidR="0035348D">
        <w:rPr>
          <w:color w:val="000000"/>
        </w:rPr>
        <w:t xml:space="preserve">   </w:t>
      </w:r>
      <w:r>
        <w:rPr>
          <w:color w:val="000000"/>
        </w:rPr>
        <w:t>В 10-дневный срок после расторжения настоящего Договора по любым основаниям, возвратить муниципальное имущество по акту приема-передачи представителю Продавца.</w:t>
      </w:r>
    </w:p>
    <w:p w:rsidR="002B6BF1" w:rsidRDefault="002B6BF1">
      <w:pPr>
        <w:spacing w:line="240" w:lineRule="atLeast"/>
        <w:ind w:firstLine="706"/>
        <w:jc w:val="both"/>
        <w:rPr>
          <w:color w:val="000000"/>
        </w:rPr>
      </w:pPr>
    </w:p>
    <w:p w:rsidR="002B6BF1" w:rsidRDefault="00DF44BB">
      <w:pPr>
        <w:spacing w:line="200" w:lineRule="atLeast"/>
        <w:jc w:val="center"/>
        <w:rPr>
          <w:b/>
          <w:bCs/>
          <w:color w:val="000000"/>
        </w:rPr>
      </w:pPr>
      <w:bookmarkStart w:id="3" w:name="Par87"/>
      <w:bookmarkEnd w:id="3"/>
      <w:r>
        <w:rPr>
          <w:b/>
          <w:bCs/>
          <w:color w:val="000000"/>
        </w:rPr>
        <w:t>5. ОТВЕТСТВЕННОСТЬ СТОРОН</w:t>
      </w:r>
    </w:p>
    <w:p w:rsidR="002B6BF1" w:rsidRDefault="002B6BF1">
      <w:pPr>
        <w:spacing w:beforeAutospacing="1" w:line="200" w:lineRule="atLeast"/>
        <w:jc w:val="both"/>
        <w:rPr>
          <w:color w:val="000000"/>
          <w:sz w:val="20"/>
          <w:szCs w:val="20"/>
        </w:rPr>
      </w:pPr>
    </w:p>
    <w:p w:rsidR="002B6BF1" w:rsidRDefault="00DF44BB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5.1.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2B6BF1" w:rsidRDefault="00DF44BB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5.2. В случае нарушения установленного п. 2.3 настоящего Договора срока платежа, Покупатель уплачивает Продавцу пеню в размере одной трехсотой процентной ставки рефинансирования Центрального банка РФ, действующей на дату выполнения денежных обязательств, за каждый день просрочки. При этом, при осуществлении (зачете) платежа вначале погашается пеня.</w:t>
      </w:r>
    </w:p>
    <w:p w:rsidR="002B6BF1" w:rsidRDefault="00DF44BB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 xml:space="preserve">5.3. В случае 30-дневной календарной просрочки Покупателем окончательного расчета по настоящему Договору, Продавец вправе расторгнуть настоящий Договор в одностороннем порядке без обращения в суд и взыскать с Покупателя возникшие убытки. Договор считается расторгнутым по истечении 10 дней с момента отправления Покупателю письменного </w:t>
      </w:r>
      <w:r>
        <w:rPr>
          <w:color w:val="000000"/>
        </w:rPr>
        <w:lastRenderedPageBreak/>
        <w:t>уведомления Продавца о расторжении Договора по указанному в настоящем Договоре адресу, после чего Продавец вправе выставить объект на очередные торги.</w:t>
      </w:r>
    </w:p>
    <w:p w:rsidR="002B6BF1" w:rsidRDefault="00DF44BB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5.4. В случае расторжения настоящего Договора в одностороннем порядке, Покупатель возвращает в собственность Продавцу муниципальное имущество, а Продавец возвращает Покупателю в срок, не превышающий 30 календарных дней денежные средства, в размере стоимости Договора, за исключением внесенного задатка, указанного в п. 2.2 настоящего Договора.</w:t>
      </w:r>
    </w:p>
    <w:p w:rsidR="002B6BF1" w:rsidRDefault="002B6BF1">
      <w:pPr>
        <w:spacing w:line="240" w:lineRule="atLeast"/>
        <w:ind w:firstLine="706"/>
        <w:jc w:val="both"/>
        <w:rPr>
          <w:color w:val="000000"/>
        </w:rPr>
      </w:pPr>
    </w:p>
    <w:p w:rsidR="002B6BF1" w:rsidRDefault="00DF44BB">
      <w:pPr>
        <w:spacing w:line="20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6. СРОК ДЕЙСТВИЯ ДОГОВОРА</w:t>
      </w:r>
    </w:p>
    <w:p w:rsidR="00A621CC" w:rsidRDefault="00DF44BB" w:rsidP="00A621CC">
      <w:pPr>
        <w:spacing w:before="100" w:beforeAutospacing="1" w:line="240" w:lineRule="atLeast"/>
        <w:ind w:firstLine="709"/>
        <w:jc w:val="both"/>
        <w:rPr>
          <w:color w:val="000000"/>
        </w:rPr>
      </w:pPr>
      <w:r>
        <w:rPr>
          <w:color w:val="000000"/>
        </w:rPr>
        <w:t>6.1. Настоящий Договор вступает в силу с момента его подписания Сторонами и действует до полного исполнения Сторонами своих обязательств.</w:t>
      </w:r>
    </w:p>
    <w:p w:rsidR="002B6BF1" w:rsidRDefault="00DF44BB">
      <w:pPr>
        <w:spacing w:beforeAutospacing="1" w:line="360" w:lineRule="auto"/>
        <w:jc w:val="center"/>
        <w:rPr>
          <w:b/>
          <w:bCs/>
          <w:color w:val="000000"/>
        </w:rPr>
      </w:pPr>
      <w:bookmarkStart w:id="4" w:name="Par94"/>
      <w:bookmarkEnd w:id="4"/>
      <w:r>
        <w:rPr>
          <w:b/>
          <w:bCs/>
          <w:color w:val="000000"/>
        </w:rPr>
        <w:t>7. ЗАКЛЮЧИТЕЛЬНЫЕ ПОЛОЖЕНИЯ</w:t>
      </w:r>
    </w:p>
    <w:p w:rsidR="002B6BF1" w:rsidRDefault="00DF44BB">
      <w:pPr>
        <w:ind w:firstLine="706"/>
        <w:jc w:val="both"/>
        <w:rPr>
          <w:color w:val="000000"/>
        </w:rPr>
      </w:pPr>
      <w:r>
        <w:rPr>
          <w:color w:val="000000"/>
        </w:rPr>
        <w:t>7.1. Все изменения и дополнения к настоящему Договору действительны только в том случае, если они составлены в письменной форме и подписаны уполномоченными представителями Сторон.</w:t>
      </w:r>
    </w:p>
    <w:p w:rsidR="002B6BF1" w:rsidRDefault="00DF44BB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7.2. Все споры и разногласия, возникающие между Сторонами из настоящего Договора, подлежат разрешению в претензионном порядке. Срок ответа на претензию - 3 дня.</w:t>
      </w:r>
    </w:p>
    <w:p w:rsidR="002B6BF1" w:rsidRDefault="00DF44BB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7.3. Споры и разногласия, не урегулированные в претензионном порядке, подлежат рассмотрению в Арбитражном суде Воронежской области.</w:t>
      </w:r>
    </w:p>
    <w:p w:rsidR="002B6BF1" w:rsidRDefault="00DF44BB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7.4. Настоящий Договор составлен в 4 (четырех) одинаковых экземплярах, имеющих равную юридическую силу, два экземпляра – Продавцу, один экземпляр – Покупателю, один экземпляр – для государственной регистрации.</w:t>
      </w:r>
    </w:p>
    <w:p w:rsidR="002B6BF1" w:rsidRDefault="002B6BF1">
      <w:pPr>
        <w:spacing w:line="240" w:lineRule="atLeast"/>
        <w:ind w:firstLine="706"/>
        <w:jc w:val="both"/>
        <w:rPr>
          <w:color w:val="000000"/>
        </w:rPr>
      </w:pPr>
    </w:p>
    <w:p w:rsidR="002B6BF1" w:rsidRDefault="00DF44BB">
      <w:pPr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 АДРЕСА, РЕКВИЗИТЫ И ПОДПИСИ СТОРОН</w:t>
      </w:r>
    </w:p>
    <w:p w:rsidR="00A621CC" w:rsidRDefault="00A621CC">
      <w:pPr>
        <w:spacing w:line="240" w:lineRule="atLeast"/>
        <w:jc w:val="center"/>
        <w:rPr>
          <w:b/>
          <w:bCs/>
          <w:color w:val="000000"/>
        </w:rPr>
      </w:pPr>
    </w:p>
    <w:p w:rsidR="002B6BF1" w:rsidRDefault="002B6BF1">
      <w:pPr>
        <w:spacing w:line="240" w:lineRule="atLeast"/>
        <w:jc w:val="center"/>
        <w:rPr>
          <w:color w:val="000000"/>
        </w:rPr>
      </w:pPr>
    </w:p>
    <w:tbl>
      <w:tblPr>
        <w:tblW w:w="1017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9"/>
        <w:gridCol w:w="283"/>
        <w:gridCol w:w="4808"/>
      </w:tblGrid>
      <w:tr w:rsidR="002B6BF1">
        <w:trPr>
          <w:trHeight w:val="2130"/>
        </w:trPr>
        <w:tc>
          <w:tcPr>
            <w:tcW w:w="50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6BF1" w:rsidRDefault="00DF44BB">
            <w:pPr>
              <w:widowControl w:val="0"/>
              <w:spacing w:beforeAutospacing="1" w:line="24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Продавец</w:t>
            </w:r>
          </w:p>
          <w:p w:rsidR="00A621CC" w:rsidRDefault="00A621CC" w:rsidP="00A621CC">
            <w:pPr>
              <w:ind w:left="716" w:right="282" w:hanging="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Администрация Петропавловского сельского поселения Петропавловского муниципального района Воронежской области</w:t>
            </w:r>
          </w:p>
          <w:p w:rsidR="00A621CC" w:rsidRDefault="00A621CC" w:rsidP="00A621CC">
            <w:pPr>
              <w:ind w:right="282" w:firstLine="709"/>
              <w:jc w:val="both"/>
            </w:pPr>
          </w:p>
          <w:p w:rsidR="00A621CC" w:rsidRDefault="00A621CC" w:rsidP="00A621CC">
            <w:pPr>
              <w:ind w:right="282" w:firstLine="709"/>
              <w:jc w:val="both"/>
            </w:pPr>
            <w:r>
              <w:t xml:space="preserve">Место нахождения, почтовый адрес: </w:t>
            </w:r>
          </w:p>
          <w:p w:rsidR="00A621CC" w:rsidRDefault="00A621CC" w:rsidP="00A621CC">
            <w:pPr>
              <w:ind w:left="716" w:right="282" w:hanging="7"/>
              <w:jc w:val="both"/>
            </w:pPr>
            <w:r w:rsidRPr="00AE4C6C">
              <w:t>39</w:t>
            </w:r>
            <w:r>
              <w:t>7670</w:t>
            </w:r>
            <w:r w:rsidRPr="00AE4C6C">
              <w:t xml:space="preserve">, </w:t>
            </w:r>
            <w:r>
              <w:t xml:space="preserve">Российская Федерация, Воронежская область, Петропавловский район с. Петропавловка, ул. </w:t>
            </w:r>
            <w:proofErr w:type="spellStart"/>
            <w:r>
              <w:t>Туркенича</w:t>
            </w:r>
            <w:proofErr w:type="spellEnd"/>
            <w:r w:rsidRPr="00AE4C6C">
              <w:t xml:space="preserve">, </w:t>
            </w:r>
            <w:r>
              <w:t>д.17</w:t>
            </w:r>
          </w:p>
          <w:p w:rsidR="00A621CC" w:rsidRDefault="00A621CC" w:rsidP="00A621CC">
            <w:pPr>
              <w:ind w:right="282" w:firstLine="709"/>
              <w:jc w:val="both"/>
            </w:pPr>
            <w:r>
              <w:t xml:space="preserve">ИНН </w:t>
            </w:r>
            <w:r w:rsidRPr="00B84AB2">
              <w:rPr>
                <w:szCs w:val="28"/>
              </w:rPr>
              <w:t>36</w:t>
            </w:r>
            <w:r>
              <w:rPr>
                <w:szCs w:val="28"/>
              </w:rPr>
              <w:t>22001502</w:t>
            </w:r>
          </w:p>
          <w:p w:rsidR="00A621CC" w:rsidRDefault="00A621CC" w:rsidP="00A621CC">
            <w:pPr>
              <w:ind w:right="282" w:firstLine="709"/>
              <w:jc w:val="both"/>
            </w:pPr>
            <w:r>
              <w:t>КПП 362201001</w:t>
            </w:r>
          </w:p>
          <w:p w:rsidR="00A621CC" w:rsidRDefault="00A621CC" w:rsidP="00A621CC">
            <w:pPr>
              <w:ind w:right="282" w:firstLine="709"/>
              <w:jc w:val="both"/>
            </w:pPr>
            <w:r>
              <w:t>ОГРН 1023600794425</w:t>
            </w:r>
          </w:p>
          <w:p w:rsidR="00A621CC" w:rsidRDefault="00A621CC" w:rsidP="00A621CC">
            <w:pPr>
              <w:pStyle w:val="af"/>
              <w:spacing w:after="0" w:line="240" w:lineRule="auto"/>
              <w:ind w:right="282" w:firstLine="709"/>
              <w:jc w:val="both"/>
            </w:pPr>
            <w:r>
              <w:t>л.с.</w:t>
            </w:r>
            <w:r w:rsidRPr="0029673B">
              <w:rPr>
                <w:b/>
              </w:rPr>
              <w:t xml:space="preserve"> 0</w:t>
            </w:r>
            <w:r>
              <w:rPr>
                <w:b/>
              </w:rPr>
              <w:t>4</w:t>
            </w:r>
            <w:r w:rsidRPr="0029673B">
              <w:rPr>
                <w:b/>
              </w:rPr>
              <w:t>313001260</w:t>
            </w:r>
          </w:p>
          <w:p w:rsidR="00A621CC" w:rsidRDefault="00A621CC" w:rsidP="00A621CC">
            <w:pPr>
              <w:pStyle w:val="af"/>
              <w:spacing w:after="0" w:line="240" w:lineRule="auto"/>
              <w:ind w:right="282" w:firstLine="709"/>
              <w:jc w:val="both"/>
            </w:pPr>
            <w:r>
              <w:t xml:space="preserve">казначейский счет </w:t>
            </w:r>
          </w:p>
          <w:p w:rsidR="00A621CC" w:rsidRPr="0071266A" w:rsidRDefault="00A621CC" w:rsidP="00A621CC">
            <w:pPr>
              <w:pStyle w:val="af"/>
              <w:spacing w:after="0" w:line="240" w:lineRule="auto"/>
              <w:ind w:right="282" w:firstLine="709"/>
              <w:jc w:val="both"/>
            </w:pPr>
            <w:r>
              <w:rPr>
                <w:b/>
              </w:rPr>
              <w:t>0310064000000013100</w:t>
            </w:r>
          </w:p>
          <w:p w:rsidR="00A621CC" w:rsidRDefault="00A621CC" w:rsidP="00A621CC">
            <w:pPr>
              <w:pStyle w:val="af"/>
              <w:spacing w:after="0" w:line="240" w:lineRule="auto"/>
              <w:ind w:right="282" w:firstLine="709"/>
              <w:jc w:val="both"/>
            </w:pPr>
            <w:r>
              <w:t>единый казначейский счет</w:t>
            </w:r>
          </w:p>
          <w:p w:rsidR="00A621CC" w:rsidRPr="00580312" w:rsidRDefault="00A621CC" w:rsidP="00A621CC">
            <w:pPr>
              <w:pStyle w:val="af"/>
              <w:spacing w:after="0" w:line="240" w:lineRule="auto"/>
              <w:ind w:right="282" w:firstLine="709"/>
              <w:jc w:val="both"/>
            </w:pPr>
            <w:r w:rsidRPr="001A36A5">
              <w:rPr>
                <w:b/>
              </w:rPr>
              <w:t>40102810945370000023</w:t>
            </w:r>
          </w:p>
          <w:p w:rsidR="00A621CC" w:rsidRPr="00580312" w:rsidRDefault="00A621CC" w:rsidP="00A621CC">
            <w:pPr>
              <w:pStyle w:val="af"/>
              <w:spacing w:after="0" w:line="240" w:lineRule="auto"/>
              <w:ind w:right="282" w:firstLine="709"/>
              <w:jc w:val="both"/>
              <w:rPr>
                <w:bCs/>
              </w:rPr>
            </w:pPr>
            <w:r>
              <w:rPr>
                <w:bCs/>
              </w:rPr>
              <w:t xml:space="preserve">ОТДЕЛЕНИЕ ВОРОНЕЖ БАНКА </w:t>
            </w:r>
          </w:p>
          <w:p w:rsidR="00A621CC" w:rsidRDefault="00A621CC" w:rsidP="00A621CC">
            <w:pPr>
              <w:pStyle w:val="af"/>
              <w:spacing w:after="0" w:line="240" w:lineRule="auto"/>
              <w:ind w:right="282" w:firstLine="709"/>
              <w:jc w:val="both"/>
              <w:rPr>
                <w:bCs/>
              </w:rPr>
            </w:pPr>
            <w:r>
              <w:rPr>
                <w:bCs/>
              </w:rPr>
              <w:t>РОССИИ</w:t>
            </w:r>
            <w:r w:rsidRPr="00580312">
              <w:rPr>
                <w:bCs/>
              </w:rPr>
              <w:t>//</w:t>
            </w:r>
            <w:r>
              <w:rPr>
                <w:bCs/>
              </w:rPr>
              <w:t>УФК ПО</w:t>
            </w:r>
          </w:p>
          <w:p w:rsidR="00A621CC" w:rsidRDefault="00A621CC" w:rsidP="00A621CC">
            <w:pPr>
              <w:pStyle w:val="af"/>
              <w:spacing w:after="0" w:line="240" w:lineRule="auto"/>
              <w:ind w:right="282" w:firstLine="709"/>
              <w:jc w:val="both"/>
              <w:rPr>
                <w:bCs/>
              </w:rPr>
            </w:pPr>
            <w:r>
              <w:rPr>
                <w:bCs/>
              </w:rPr>
              <w:t xml:space="preserve"> ВОРОНЕЖСКОЙ ОБЛАСТИ</w:t>
            </w:r>
          </w:p>
          <w:p w:rsidR="00A621CC" w:rsidRPr="00580312" w:rsidRDefault="00A621CC" w:rsidP="00A621CC">
            <w:pPr>
              <w:pStyle w:val="af"/>
              <w:spacing w:after="0" w:line="240" w:lineRule="auto"/>
              <w:ind w:right="282" w:firstLine="709"/>
              <w:jc w:val="both"/>
              <w:rPr>
                <w:bCs/>
              </w:rPr>
            </w:pPr>
            <w:r>
              <w:rPr>
                <w:bCs/>
              </w:rPr>
              <w:t xml:space="preserve"> г. Воронеж </w:t>
            </w:r>
          </w:p>
          <w:p w:rsidR="00A621CC" w:rsidRDefault="00A621CC" w:rsidP="00A621CC">
            <w:pPr>
              <w:ind w:right="282" w:firstLine="709"/>
              <w:jc w:val="both"/>
            </w:pPr>
            <w:r>
              <w:rPr>
                <w:bCs/>
              </w:rPr>
              <w:t xml:space="preserve">БИК </w:t>
            </w:r>
            <w:r w:rsidRPr="00416D7E">
              <w:rPr>
                <w:b/>
              </w:rPr>
              <w:t>012007084</w:t>
            </w:r>
          </w:p>
          <w:p w:rsidR="002B6BF1" w:rsidRDefault="002B6BF1">
            <w:pPr>
              <w:pStyle w:val="a9"/>
              <w:widowControl w:val="0"/>
              <w:ind w:left="0"/>
              <w:jc w:val="both"/>
            </w:pPr>
          </w:p>
          <w:p w:rsidR="002B6BF1" w:rsidRDefault="00DF44BB">
            <w:pPr>
              <w:widowControl w:val="0"/>
              <w:spacing w:beforeAutospacing="1" w:after="240"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___________________ /_____________/</w:t>
            </w:r>
          </w:p>
        </w:tc>
        <w:tc>
          <w:tcPr>
            <w:tcW w:w="2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6BF1" w:rsidRDefault="002B6BF1">
            <w:pPr>
              <w:widowControl w:val="0"/>
              <w:spacing w:beforeAutospacing="1" w:after="115" w:line="240" w:lineRule="atLeast"/>
              <w:jc w:val="both"/>
              <w:rPr>
                <w:color w:val="000000"/>
              </w:rPr>
            </w:pPr>
          </w:p>
        </w:tc>
        <w:tc>
          <w:tcPr>
            <w:tcW w:w="48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6BF1" w:rsidRDefault="00DF44BB">
            <w:pPr>
              <w:widowControl w:val="0"/>
              <w:spacing w:beforeAutospacing="1" w:line="24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Покупатель</w:t>
            </w:r>
          </w:p>
          <w:p w:rsidR="002B6BF1" w:rsidRDefault="002B6BF1">
            <w:pPr>
              <w:widowControl w:val="0"/>
              <w:spacing w:beforeAutospacing="1" w:after="115" w:line="240" w:lineRule="atLeast"/>
              <w:jc w:val="both"/>
              <w:rPr>
                <w:color w:val="000000"/>
              </w:rPr>
            </w:pPr>
          </w:p>
        </w:tc>
      </w:tr>
    </w:tbl>
    <w:p w:rsidR="002B6BF1" w:rsidRDefault="002B6BF1">
      <w:pPr>
        <w:pStyle w:val="ConsNonformat"/>
        <w:jc w:val="both"/>
        <w:rPr>
          <w:sz w:val="26"/>
          <w:szCs w:val="26"/>
        </w:rPr>
      </w:pPr>
    </w:p>
    <w:sectPr w:rsidR="002B6BF1" w:rsidSect="002B6BF1">
      <w:pgSz w:w="11906" w:h="16838"/>
      <w:pgMar w:top="567" w:right="849" w:bottom="567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2192"/>
    <w:multiLevelType w:val="hybridMultilevel"/>
    <w:tmpl w:val="C6A4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B6BF1"/>
    <w:rsid w:val="000A6EE2"/>
    <w:rsid w:val="000E3EF1"/>
    <w:rsid w:val="002B6BF1"/>
    <w:rsid w:val="0035348D"/>
    <w:rsid w:val="00A36157"/>
    <w:rsid w:val="00A621CC"/>
    <w:rsid w:val="00A804E6"/>
    <w:rsid w:val="00C36239"/>
    <w:rsid w:val="00CF09FC"/>
    <w:rsid w:val="00D05A77"/>
    <w:rsid w:val="00DF44BB"/>
    <w:rsid w:val="00E828E7"/>
    <w:rsid w:val="00F47699"/>
    <w:rsid w:val="00F8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1CEDD-23A4-4D52-A111-74251BEF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a3"/>
    <w:qFormat/>
    <w:rsid w:val="002B6BF1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E01935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">
    <w:name w:val="Заголовок 41"/>
    <w:basedOn w:val="a"/>
    <w:next w:val="a"/>
    <w:link w:val="4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4">
    <w:name w:val="Заголовок 4 Знак"/>
    <w:basedOn w:val="a0"/>
    <w:link w:val="41"/>
    <w:semiHidden/>
    <w:qFormat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2"/>
    <w:uiPriority w:val="99"/>
    <w:qFormat/>
    <w:rsid w:val="00E15716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15716"/>
    <w:rPr>
      <w:b/>
      <w:b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663A9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Основной шрифт абзаца1"/>
    <w:qFormat/>
    <w:rsid w:val="0024236E"/>
  </w:style>
  <w:style w:type="character" w:customStyle="1" w:styleId="-">
    <w:name w:val="Интернет-ссылка"/>
    <w:uiPriority w:val="99"/>
    <w:rsid w:val="006157AE"/>
    <w:rPr>
      <w:color w:val="0000FF"/>
      <w:u w:val="single"/>
    </w:rPr>
  </w:style>
  <w:style w:type="character" w:customStyle="1" w:styleId="a7">
    <w:name w:val="Основной текст Знак"/>
    <w:basedOn w:val="a0"/>
    <w:link w:val="a3"/>
    <w:uiPriority w:val="99"/>
    <w:qFormat/>
    <w:rsid w:val="0098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E0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qFormat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Полужирный"/>
    <w:basedOn w:val="a0"/>
    <w:qFormat/>
    <w:rsid w:val="00F71F24"/>
    <w:rPr>
      <w:rFonts w:cs="Mangal"/>
      <w:b/>
      <w:bCs/>
      <w:lang w:bidi="hi-IN"/>
    </w:rPr>
  </w:style>
  <w:style w:type="paragraph" w:customStyle="1" w:styleId="1">
    <w:name w:val="Заголовок1"/>
    <w:basedOn w:val="a"/>
    <w:next w:val="a3"/>
    <w:qFormat/>
    <w:rsid w:val="002B6B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7"/>
    <w:uiPriority w:val="99"/>
    <w:unhideWhenUsed/>
    <w:rsid w:val="009843A7"/>
    <w:pPr>
      <w:spacing w:after="120"/>
    </w:pPr>
  </w:style>
  <w:style w:type="paragraph" w:styleId="ab">
    <w:name w:val="List"/>
    <w:basedOn w:val="a3"/>
    <w:rsid w:val="002B6BF1"/>
    <w:rPr>
      <w:rFonts w:cs="Mangal"/>
    </w:rPr>
  </w:style>
  <w:style w:type="paragraph" w:customStyle="1" w:styleId="12">
    <w:name w:val="Название объекта1"/>
    <w:basedOn w:val="a"/>
    <w:qFormat/>
    <w:rsid w:val="002B6BF1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2B6BF1"/>
    <w:pPr>
      <w:suppressLineNumbers/>
    </w:pPr>
    <w:rPr>
      <w:rFonts w:cs="Mangal"/>
    </w:rPr>
  </w:style>
  <w:style w:type="paragraph" w:styleId="ad">
    <w:name w:val="List Paragraph"/>
    <w:basedOn w:val="a"/>
    <w:uiPriority w:val="1"/>
    <w:qFormat/>
    <w:rsid w:val="00E15716"/>
    <w:pPr>
      <w:ind w:left="720"/>
      <w:contextualSpacing/>
    </w:pPr>
  </w:style>
  <w:style w:type="paragraph" w:customStyle="1" w:styleId="ConsPlusNormal0">
    <w:name w:val="ConsPlusNormal"/>
    <w:link w:val="ConsPlus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0"/>
    <w:uiPriority w:val="99"/>
    <w:unhideWhenUsed/>
    <w:qFormat/>
    <w:rsid w:val="00E15716"/>
    <w:pPr>
      <w:spacing w:after="120" w:line="480" w:lineRule="auto"/>
    </w:pPr>
  </w:style>
  <w:style w:type="paragraph" w:styleId="ae">
    <w:name w:val="Normal (Web)"/>
    <w:basedOn w:val="a"/>
    <w:uiPriority w:val="99"/>
    <w:unhideWhenUsed/>
    <w:qFormat/>
    <w:rsid w:val="00E15716"/>
    <w:pPr>
      <w:spacing w:beforeAutospacing="1" w:afterAutospacing="1"/>
    </w:pPr>
  </w:style>
  <w:style w:type="paragraph" w:styleId="a6">
    <w:name w:val="Balloon Text"/>
    <w:basedOn w:val="a"/>
    <w:link w:val="a5"/>
    <w:uiPriority w:val="99"/>
    <w:semiHidden/>
    <w:unhideWhenUsed/>
    <w:qFormat/>
    <w:rsid w:val="00663A90"/>
    <w:rPr>
      <w:rFonts w:ascii="Arial" w:hAnsi="Arial" w:cs="Arial"/>
      <w:sz w:val="16"/>
      <w:szCs w:val="16"/>
    </w:rPr>
  </w:style>
  <w:style w:type="paragraph" w:styleId="a9">
    <w:name w:val="Body Text Indent"/>
    <w:basedOn w:val="a"/>
    <w:link w:val="a8"/>
    <w:uiPriority w:val="99"/>
    <w:semiHidden/>
    <w:unhideWhenUsed/>
    <w:rsid w:val="003C4F4B"/>
    <w:pPr>
      <w:spacing w:after="120"/>
      <w:ind w:left="283"/>
    </w:pPr>
  </w:style>
  <w:style w:type="paragraph" w:customStyle="1" w:styleId="ConsPlusNonformat">
    <w:name w:val="ConsPlusNonformat"/>
    <w:uiPriority w:val="99"/>
    <w:qFormat/>
    <w:rsid w:val="003C4F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rsid w:val="00994EBA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qFormat/>
    <w:rsid w:val="00994EBA"/>
    <w:pPr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C517D1"/>
    <w:pPr>
      <w:spacing w:beforeAutospacing="1" w:afterAutospacing="1"/>
    </w:pPr>
  </w:style>
  <w:style w:type="paragraph" w:styleId="af">
    <w:name w:val="footer"/>
    <w:basedOn w:val="a"/>
    <w:link w:val="af0"/>
    <w:uiPriority w:val="99"/>
    <w:rsid w:val="00A621CC"/>
    <w:pPr>
      <w:tabs>
        <w:tab w:val="center" w:pos="4677"/>
        <w:tab w:val="right" w:pos="9355"/>
      </w:tabs>
      <w:suppressAutoHyphens w:val="0"/>
      <w:spacing w:after="120" w:line="276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21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2CEB-A91C-4004-AE4D-D7CFB455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Л.В.</dc:creator>
  <dc:description/>
  <cp:lastModifiedBy>Администратор безопасности</cp:lastModifiedBy>
  <cp:revision>72</cp:revision>
  <cp:lastPrinted>2024-02-06T14:11:00Z</cp:lastPrinted>
  <dcterms:created xsi:type="dcterms:W3CDTF">2021-03-29T14:00:00Z</dcterms:created>
  <dcterms:modified xsi:type="dcterms:W3CDTF">2025-03-11T12:28:00Z</dcterms:modified>
  <dc:language>ru-RU</dc:language>
</cp:coreProperties>
</file>